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C1C7B" w:rsidRPr="00CC1C7B" w:rsidTr="00CC1C7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1C7B" w:rsidRPr="00CC1C7B" w:rsidRDefault="00CC1C7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CC1C7B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C1C7B" w:rsidRPr="00CC1C7B" w:rsidTr="00CC1C7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1C7B" w:rsidRPr="00CC1C7B" w:rsidRDefault="00CC1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Государственная политика и управление</w:t>
            </w:r>
          </w:p>
        </w:tc>
      </w:tr>
      <w:tr w:rsidR="00CC1C7B" w:rsidRPr="00CC1C7B" w:rsidTr="00CC1C7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1C7B" w:rsidRPr="00CC1C7B" w:rsidRDefault="00CC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7B" w:rsidRPr="00CC1C7B" w:rsidRDefault="00CC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CC1C7B" w:rsidRPr="00CC1C7B" w:rsidTr="00CC1C7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CC1C7B" w:rsidRPr="00CC1C7B" w:rsidTr="00CC1C7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CC1C7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CC1C7B" w:rsidRPr="00CC1C7B" w:rsidTr="00CC1C7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CC1C7B" w:rsidRPr="00CC1C7B" w:rsidTr="00CC1C7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CC1C7B" w:rsidRPr="00CC1C7B" w:rsidTr="00CC1C7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CC1C7B" w:rsidRPr="00CC1C7B" w:rsidTr="00CC1C7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C1C7B" w:rsidRPr="00CC1C7B" w:rsidTr="00CC1C7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CC1C7B" w:rsidRPr="00CC1C7B" w:rsidTr="00CC1C7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1C7B" w:rsidRPr="00CC1C7B" w:rsidRDefault="00CC1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C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CC1C7B" w:rsidRPr="00CC1C7B" w:rsidRDefault="00CC1C7B" w:rsidP="00CC1C7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1C7B" w:rsidRPr="00CC1C7B" w:rsidRDefault="00CC1C7B" w:rsidP="00CC1C7B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C7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ED7B61" w:rsidRPr="00ED7B61" w:rsidRDefault="00ED7B61" w:rsidP="00ED7B6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ФОС по дисциплине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Государственная политика и управление</w:t>
      </w: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ED7B61" w:rsidRPr="00ED7B61" w:rsidRDefault="00ED7B61" w:rsidP="00ED7B6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 ВО </w:t>
      </w:r>
      <w:r w:rsidR="00C018A6" w:rsidRPr="00C018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38.04.04 Государственное и муниципальное управление</w:t>
      </w: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r w:rsidR="00C018A6" w:rsidRPr="00C018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Государственное и муниципальное управление</w:t>
      </w: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</w:t>
      </w:r>
    </w:p>
    <w:p w:rsidR="00ED7B61" w:rsidRPr="00ED7B61" w:rsidRDefault="00ED7B61" w:rsidP="00ED7B6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7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обучения: очная</w:t>
      </w:r>
      <w:r w:rsidR="00B95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заочная</w:t>
      </w:r>
    </w:p>
    <w:p w:rsidR="00ED7B61" w:rsidRDefault="00ED7B61" w:rsidP="00ED7B61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18A6" w:rsidRPr="00CC1C7B" w:rsidRDefault="00C018A6" w:rsidP="00CC1C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CC1C7B">
        <w:rPr>
          <w:rFonts w:ascii="Times New Roman" w:hAnsi="Times New Roman" w:cs="Times New Roman"/>
          <w:color w:val="000000"/>
          <w:szCs w:val="24"/>
        </w:rPr>
        <w:t>ПК-93 -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8467AE">
        <w:rPr>
          <w:rFonts w:ascii="Times New Roman" w:hAnsi="Times New Roman" w:cs="Times New Roman"/>
          <w:color w:val="000000"/>
          <w:szCs w:val="24"/>
        </w:rPr>
        <w:t>.</w:t>
      </w:r>
      <w:r w:rsidRPr="00CC1C7B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C018A6" w:rsidRPr="00CC1C7B" w:rsidRDefault="00C018A6" w:rsidP="00CC1C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CC1C7B">
        <w:rPr>
          <w:rFonts w:ascii="Times New Roman" w:hAnsi="Times New Roman" w:cs="Times New Roman"/>
          <w:color w:val="000000"/>
          <w:szCs w:val="24"/>
        </w:rPr>
        <w:t>ПСК-1.1 - способен осуществлять стратегическое планирование в интересах общества и государства</w:t>
      </w:r>
      <w:r w:rsidR="008467AE">
        <w:rPr>
          <w:rFonts w:ascii="Times New Roman" w:hAnsi="Times New Roman" w:cs="Times New Roman"/>
          <w:color w:val="000000"/>
          <w:szCs w:val="24"/>
        </w:rPr>
        <w:t>.</w:t>
      </w:r>
    </w:p>
    <w:p w:rsidR="00ED7B61" w:rsidRPr="00CC1C7B" w:rsidRDefault="00C018A6" w:rsidP="00CC1C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CC1C7B">
        <w:rPr>
          <w:rFonts w:ascii="Times New Roman" w:hAnsi="Times New Roman" w:cs="Times New Roman"/>
          <w:color w:val="000000"/>
          <w:szCs w:val="24"/>
        </w:rPr>
        <w:t>ПСК-1.5 - способен организовать процесс взаимодействия с внешней средой органа публичной власти</w:t>
      </w:r>
      <w:r w:rsidR="008467AE">
        <w:rPr>
          <w:rFonts w:ascii="Times New Roman" w:hAnsi="Times New Roman" w:cs="Times New Roman"/>
          <w:color w:val="000000"/>
          <w:szCs w:val="24"/>
        </w:rPr>
        <w:t>.</w:t>
      </w:r>
    </w:p>
    <w:p w:rsidR="00C018A6" w:rsidRPr="00D54943" w:rsidRDefault="00C018A6" w:rsidP="00C160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1843"/>
        <w:gridCol w:w="677"/>
        <w:gridCol w:w="4880"/>
        <w:gridCol w:w="1418"/>
        <w:gridCol w:w="1134"/>
      </w:tblGrid>
      <w:tr w:rsidR="00306395" w:rsidRPr="00CC1C7B" w:rsidTr="00306395">
        <w:trPr>
          <w:cantSplit/>
          <w:trHeight w:val="14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06395" w:rsidRPr="00CC1C7B" w:rsidRDefault="00306395" w:rsidP="00D549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1C7B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395" w:rsidRPr="00CC1C7B" w:rsidRDefault="00306395" w:rsidP="00D549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1C7B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06395" w:rsidRPr="00CC1C7B" w:rsidRDefault="00306395" w:rsidP="005A1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1C7B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06395" w:rsidRPr="00CC1C7B" w:rsidRDefault="00306395" w:rsidP="00ED1E06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1C7B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395" w:rsidRPr="00CC1C7B" w:rsidRDefault="00306395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6395" w:rsidRPr="00CC1C7B" w:rsidRDefault="00306395" w:rsidP="00D549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признакам системы относятся:</w:t>
            </w:r>
          </w:p>
          <w:p w:rsidR="00306395" w:rsidRPr="00CC1C7B" w:rsidRDefault="00306395" w:rsidP="00D549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самоуправляемость;</w:t>
            </w:r>
          </w:p>
          <w:p w:rsidR="00306395" w:rsidRPr="00CC1C7B" w:rsidRDefault="00306395" w:rsidP="00D549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целостность;</w:t>
            </w:r>
          </w:p>
          <w:p w:rsidR="00306395" w:rsidRPr="00CC1C7B" w:rsidRDefault="00306395" w:rsidP="00D549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наличие определенных структур, элементов, которые могут рассматриваться как подсистемы, взаимосвязь элементов и внешней среды и др.;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395" w:rsidRPr="002A65F2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0F04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Ответственность в системе государственного управления может быть: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политической;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юридической;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нравственной;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гражданской.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2A65F2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Кто является главным субъектом государственного управления?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2A65F2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EB176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функциям государственного управления относится: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планирование;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прогнозирование;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организация;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контроль.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C1C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Какие существуют виды государственной власти в РФ?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EB176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В зависимости от характера взаимоотношений центральной власти и органов административно-территориальных единиц выделяют следующие виды государственного управления: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Координационное управление;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субординационное управление;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федеративное управление;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региональное управление.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018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Какие виды монархии существуют?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83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C97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государственной должности Российской Федерации относится: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Глава муниципального образования;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депутат законодательного органа субъекта РФ;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федеральный министр;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4367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исполнительно-распорядительным органам муниципального образования относятся: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Контрольный орган муниципального образования;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глава муниципального образования;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муниципальное казначейство;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местная администрация.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018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EB176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В зависимости от масштаба временных рамок, управление может быть: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стратегическим;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тактическим;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оперативным;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временным.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018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Какие виды республик существуют?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4367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муниципальным образованиям относят: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муниципальные районы;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городские округа;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сельские и городские поселения;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4367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Система государственного управления определяется: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формой государственно-территориального устройства государства;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политико-административным устройством государства;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формой политической и территориальной организации государства;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политическим устройством.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22</w:t>
            </w:r>
          </w:p>
        </w:tc>
      </w:tr>
      <w:tr w:rsidR="00306395" w:rsidRPr="00CC1C7B" w:rsidTr="00306395">
        <w:trPr>
          <w:cantSplit/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Кто является автором концепции разделения властей?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83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4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Установите соответствие между школами государственного управления и их представителями.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83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2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1) Ленин В.И.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 xml:space="preserve">A) </w:t>
            </w:r>
            <w:r w:rsidRPr="00CC1C7B">
              <w:rPr>
                <w:rFonts w:ascii="Times New Roman" w:hAnsi="Times New Roman" w:cs="Times New Roman"/>
              </w:rPr>
              <w:t>Социальное рыночное хозяйство</w:t>
            </w:r>
            <w:r w:rsidRPr="00CC1C7B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395" w:rsidRPr="00CC1C7B" w:rsidRDefault="00306395" w:rsidP="00ED7B6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1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 xml:space="preserve">2) </w:t>
            </w:r>
            <w:proofErr w:type="spellStart"/>
            <w:r w:rsidRPr="00CC1C7B">
              <w:rPr>
                <w:rFonts w:ascii="Times New Roman" w:hAnsi="Times New Roman" w:cs="Times New Roman"/>
                <w:bCs/>
              </w:rPr>
              <w:t>Кейнс</w:t>
            </w:r>
            <w:proofErr w:type="spellEnd"/>
            <w:r w:rsidRPr="00CC1C7B">
              <w:rPr>
                <w:rFonts w:ascii="Times New Roman" w:hAnsi="Times New Roman" w:cs="Times New Roman"/>
                <w:bCs/>
              </w:rPr>
              <w:t xml:space="preserve"> Д.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 xml:space="preserve">B) Рыночная-государственный </w:t>
            </w:r>
            <w:proofErr w:type="spellStart"/>
            <w:r w:rsidRPr="00CC1C7B">
              <w:rPr>
                <w:rFonts w:ascii="Times New Roman" w:hAnsi="Times New Roman" w:cs="Times New Roman"/>
                <w:bCs/>
              </w:rPr>
              <w:t>дирижизм</w:t>
            </w:r>
            <w:proofErr w:type="spellEnd"/>
            <w:r w:rsidRPr="00CC1C7B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395" w:rsidRPr="00CC1C7B" w:rsidRDefault="00306395" w:rsidP="00ED7B6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 xml:space="preserve">3) </w:t>
            </w:r>
            <w:proofErr w:type="spellStart"/>
            <w:r w:rsidRPr="00CC1C7B">
              <w:rPr>
                <w:rFonts w:ascii="Times New Roman" w:hAnsi="Times New Roman" w:cs="Times New Roman"/>
                <w:bCs/>
              </w:rPr>
              <w:t>Фридмен</w:t>
            </w:r>
            <w:proofErr w:type="spellEnd"/>
            <w:r w:rsidRPr="00CC1C7B">
              <w:rPr>
                <w:rFonts w:ascii="Times New Roman" w:hAnsi="Times New Roman" w:cs="Times New Roman"/>
                <w:bCs/>
              </w:rPr>
              <w:t xml:space="preserve"> М.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Марксистская;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ED7B6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2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4)</w:t>
            </w:r>
            <w:r w:rsidRPr="00CC1C7B">
              <w:t xml:space="preserve"> </w:t>
            </w:r>
            <w:r w:rsidRPr="00CC1C7B">
              <w:rPr>
                <w:rFonts w:ascii="Times New Roman" w:hAnsi="Times New Roman" w:cs="Times New Roman"/>
                <w:bCs/>
              </w:rPr>
              <w:t>Эрхард Л.</w:t>
            </w:r>
          </w:p>
        </w:tc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227BC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Рыночная – невмешательство государства.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930D3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отличительным чертам любой социальной системы относятся: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Иерархия статусов;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наличие механизмов самоуправления;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самосознание субъектов и объектов управления;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наличие системы ценностей, ценностных ориентаций и морально-этических установок.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Какой принцип предполагает приоритет федерального права над региональным?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2A65F2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930D3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внешним функция государства относятся: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оборона страны;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правовая;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общественная;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культурная.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Государственная гражданская служба РФ – это: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930D3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Какие различают формы правления?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5215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Вид государственной службы, к которому относится профессиональная служебная деятельность в аппарате федеральных судов, называется: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Федеральная государственная гражданская служба;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правоохранительная служба;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военная служба;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судебная служба.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какой ветви власти относится местное самоуправление?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5215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методам прямого административного воздействия относятся: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Метод правового регулирования;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метод убеждения;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метод принуждения;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Государственное управление – это: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2A65F2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Объектами государственного управления являются: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территория;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ресурсы власти;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средства и орудия труда;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8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Профессиональная деятельность, которая осуществляется на постоянной основе на должностях муниципальной службы, замещаемых путем заключения трудового договора – это: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Что представляет собой лоббизм?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Что представляет собой государство?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5215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Методы государственного управления бывают: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административно-распорядительные;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экономические;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социально-психологические;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культурные.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6166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ресурсам государственной власти относятся: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материальные;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социальные;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культурно-информационные;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человеческие.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9C13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Возможности государственного управления определяются: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волей и силой государственной власти;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уровнем развития и отлаженностью системы государственного управления;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располагаемыми ресурсами;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всеми вышеперечисленными.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4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Установите соответствие по принципу отнесения к государственным или негосударственным структурам.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3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1) Парламент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Референдум и свободные выборы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3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2)</w:t>
            </w:r>
            <w:r w:rsidRPr="00CC1C7B">
              <w:t xml:space="preserve"> </w:t>
            </w:r>
            <w:r w:rsidRPr="00CC1C7B">
              <w:rPr>
                <w:rFonts w:ascii="Times New Roman" w:hAnsi="Times New Roman" w:cs="Times New Roman"/>
                <w:bCs/>
              </w:rPr>
              <w:t>Высшее непосредственное выражение власти народа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Государство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3)</w:t>
            </w:r>
            <w:r w:rsidRPr="00CC1C7B">
              <w:t xml:space="preserve"> </w:t>
            </w:r>
            <w:r w:rsidRPr="00CC1C7B">
              <w:rPr>
                <w:rFonts w:ascii="Times New Roman" w:hAnsi="Times New Roman" w:cs="Times New Roman"/>
                <w:bCs/>
              </w:rPr>
              <w:t>Средства массовой информации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Институты гражданского общества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395" w:rsidRPr="00CC1C7B" w:rsidTr="00306395">
        <w:trPr>
          <w:cantSplit/>
          <w:trHeight w:val="8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735DA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502F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К методологическим подходам к концепции государственного управления относятся: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Тоталитарная концепция;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Демократическая концепция;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Государственно-религиозная концепция;</w:t>
            </w:r>
          </w:p>
          <w:p w:rsidR="00306395" w:rsidRPr="00CC1C7B" w:rsidRDefault="00306395" w:rsidP="00735D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Национальная концепция.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83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Существует несколько этапов избирательной кампании. Восстановите их последовательность.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Выдвижение кандидатов;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назначение выборов;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предвыборная агитация;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регистрация кандидатов;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CC1C7B">
              <w:rPr>
                <w:rFonts w:ascii="Times New Roman" w:hAnsi="Times New Roman" w:cs="Times New Roman"/>
                <w:bCs/>
              </w:rPr>
              <w:t>) определение результатов выборов;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  <w:lang w:val="en-US"/>
              </w:rPr>
              <w:t>F</w:t>
            </w:r>
            <w:r w:rsidRPr="00CC1C7B">
              <w:rPr>
                <w:rFonts w:ascii="Times New Roman" w:hAnsi="Times New Roman" w:cs="Times New Roman"/>
                <w:bCs/>
              </w:rPr>
              <w:t>) голосование;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  <w:lang w:val="en-US"/>
              </w:rPr>
              <w:t>G</w:t>
            </w:r>
            <w:r w:rsidRPr="00CC1C7B">
              <w:rPr>
                <w:rFonts w:ascii="Times New Roman" w:hAnsi="Times New Roman" w:cs="Times New Roman"/>
                <w:bCs/>
              </w:rPr>
              <w:t>) составление итоговых финансовых отчетов кандидатами. Избирательными объединениями и избирательными комиссиями.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836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61660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6166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Объектами государственного управления являются:</w:t>
            </w:r>
          </w:p>
          <w:p w:rsidR="00306395" w:rsidRPr="00CC1C7B" w:rsidRDefault="00306395" w:rsidP="006166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Территория;</w:t>
            </w:r>
          </w:p>
          <w:p w:rsidR="00306395" w:rsidRPr="00CC1C7B" w:rsidRDefault="00306395" w:rsidP="006166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ресурсы власти;</w:t>
            </w:r>
          </w:p>
          <w:p w:rsidR="00306395" w:rsidRPr="00CC1C7B" w:rsidRDefault="00306395" w:rsidP="006166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средства и орудия труда;</w:t>
            </w:r>
          </w:p>
          <w:p w:rsidR="00306395" w:rsidRPr="00CC1C7B" w:rsidRDefault="00306395" w:rsidP="00465A1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502F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Чему не должны противоречить Конституции и уставы субъектов РФ?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502F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Федерация предполагает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Наличие у государств-членов собственных конституций, законодательства;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наличие у государств-членов собственных органов представительной и исполнительной власти;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наличие у государств-членов единого социально-экономического пространства, общности денежной системы и гражданства;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все вышеперечисленное.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4931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На какие уровни подразделена государственная гражданская служба РФ?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2A6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CC1C7B" w:rsidRDefault="00306395" w:rsidP="004931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Унитарное государство характеризуется: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A) Единой Конституцией;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B) единством системы высших органов государственной власти;</w:t>
            </w:r>
          </w:p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C) высокой степенью централизации управления всех административно-территориальных единиц;</w:t>
            </w:r>
          </w:p>
          <w:p w:rsidR="00306395" w:rsidRPr="00CC1C7B" w:rsidRDefault="00306395" w:rsidP="004931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D) передачей власти по наследству.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Система обладает рядом обязательных признаков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Всеми вышеперечисленными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Самоуправляемость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Целостность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 xml:space="preserve">D) Наличие определенных структур, элементов, которые могут рассматриваться как подсистемы, взаимосвязь </w:t>
            </w:r>
            <w:r>
              <w:rPr>
                <w:rFonts w:ascii="Times New Roman" w:hAnsi="Times New Roman" w:cs="Times New Roman"/>
                <w:sz w:val="22"/>
              </w:rPr>
              <w:t>элементов и внешней среды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По времени выделяют следующие цели государственного управления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Долгосрочные цели (стратегические) (свыше 5 лет)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Среднесрочные цели (на 5 лет)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Краткосрочные цели (тактические) (год и менее года)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Муниципальная служба – это…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Можно выделить следующие принципы государственного управления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Общие (общесистемные)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Организационно-технологические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Частные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Методы прямого административного воздействия включают в себя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Метод правового регулирования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Метод убеждения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Метод принуждения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D) Все вышеперечисленные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1C7B">
              <w:rPr>
                <w:rFonts w:ascii="Times New Roman" w:hAnsi="Times New Roman" w:cs="Times New Roman"/>
              </w:rPr>
              <w:t>Какие формы государственного устройства существуют?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1C7B"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Местное самоуправление…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Относится к представительной ветви власти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Относится к законодательной ветви власти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Не входит в систему органов государственной власти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D) От</w:t>
            </w:r>
            <w:r>
              <w:rPr>
                <w:rFonts w:ascii="Times New Roman" w:hAnsi="Times New Roman" w:cs="Times New Roman"/>
                <w:sz w:val="22"/>
              </w:rPr>
              <w:t>носится к судебной ветви власти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Конституции и уставы субъектов РФ не должны противоречить…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Конституции Российской Федерации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Уставам муниципальных образований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Конституции субъектов Российской Федерации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D) Всем в</w:t>
            </w:r>
            <w:r>
              <w:rPr>
                <w:rFonts w:ascii="Times New Roman" w:hAnsi="Times New Roman" w:cs="Times New Roman"/>
                <w:sz w:val="22"/>
              </w:rPr>
              <w:t>ышеперечисленным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Каждая форма правления характеризуется определенным сочетанием критериев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Способ занятия должности главы государства, его полномочия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Способ формирования правительства, его ответственность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Способы взаимодействия (взаимовлияния) главы государства, парламента и правительства</w:t>
            </w:r>
          </w:p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вышеперечисленное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К ведению Совета Федерации относятся назначение на должность и освобождение от должности…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DD6813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Исполнительно–распорядительным органом муниципального образования является…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Государство – это: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Социально-политическая организация общества, обладающая публичной властью, имеющая собственную структуру управления и функции, которые связанны с реализацией властных полномочий и взаимодействием на различные сферы и области человеческой деятельности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Самоуправляющаяся страна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Строение, внутреннее устройство власти, его органов и механизмов по всей вертикали сверху донизу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D) Система методов, приемов и средств, с помощью которых осущес</w:t>
            </w:r>
            <w:r>
              <w:rPr>
                <w:rFonts w:ascii="Times New Roman" w:hAnsi="Times New Roman" w:cs="Times New Roman"/>
                <w:sz w:val="22"/>
              </w:rPr>
              <w:t>твляется государственная власть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Государственное управление – это…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Государственная гражданская служба РФ – это…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Вид государственной службы, представляющей собой профессиональную служебную деятельность граждан РФ на должностях государственной гражданской службы РФ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Вид муниципальной службы, представляющей собой профессиональную служебную деятельность граждан РФ на должностях муниципальной службы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Любой вид государственной службы в субъекте РФ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Вид воинской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Главным субъектом государственного управления является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Народ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Государство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Политическая власть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Государственная власть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Государственная гражданская служба РФ подразделяется на 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Возможности государственного управления определяются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A) Волей и силой государственной власти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B) Уровнем развития и отлаженностью системы государственного управления</w:t>
            </w:r>
          </w:p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C) Располагаемыми ресурсами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Всеми вышеперечисленными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Внешние функции государства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2A65F2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594501">
              <w:rPr>
                <w:rFonts w:ascii="Times New Roman" w:hAnsi="Times New Roman" w:cs="Times New Roman"/>
                <w:sz w:val="22"/>
              </w:rPr>
              <w:t>Вид государственной службы, к которому относится профессиональная служебная деятельность в аппарате федеральных судов, 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2A65F2">
              <w:rPr>
                <w:rFonts w:ascii="Times New Roman" w:hAnsi="Times New Roman" w:cs="Times New Roman"/>
                <w:sz w:val="22"/>
              </w:rPr>
              <w:t>Укажите принципы, соблюдение которых позволит улучшить процесс реализации государственной политики или программ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:rsidR="00306395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  <w:r w:rsidRPr="002A65F2">
              <w:rPr>
                <w:rFonts w:ascii="Times New Roman" w:hAnsi="Times New Roman" w:cs="Times New Roman"/>
                <w:sz w:val="22"/>
              </w:rPr>
              <w:t xml:space="preserve">) Предоставление определенной степени самостоятельности исполнительным организациям </w:t>
            </w:r>
          </w:p>
          <w:p w:rsidR="00306395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  <w:r w:rsidRPr="008467AE">
              <w:rPr>
                <w:rFonts w:ascii="Times New Roman" w:hAnsi="Times New Roman" w:cs="Times New Roman"/>
                <w:sz w:val="22"/>
              </w:rPr>
              <w:t xml:space="preserve">) </w:t>
            </w:r>
            <w:r w:rsidRPr="002A65F2">
              <w:rPr>
                <w:rFonts w:ascii="Times New Roman" w:hAnsi="Times New Roman" w:cs="Times New Roman"/>
                <w:sz w:val="22"/>
              </w:rPr>
              <w:t xml:space="preserve">Использование современных управленческих технологий </w:t>
            </w:r>
          </w:p>
          <w:p w:rsidR="00306395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  <w:r w:rsidRPr="002A65F2">
              <w:rPr>
                <w:rFonts w:ascii="Times New Roman" w:hAnsi="Times New Roman" w:cs="Times New Roman"/>
                <w:sz w:val="22"/>
              </w:rPr>
              <w:t xml:space="preserve">) Систематическая оценка результатов работы </w:t>
            </w:r>
          </w:p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 xml:space="preserve">D) </w:t>
            </w:r>
            <w:r w:rsidRPr="002A65F2">
              <w:rPr>
                <w:rFonts w:ascii="Times New Roman" w:hAnsi="Times New Roman" w:cs="Times New Roman"/>
                <w:sz w:val="22"/>
              </w:rPr>
              <w:t>Уменьшение уровней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ПСК-1.5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06395" w:rsidRPr="00CC1C7B" w:rsidTr="00306395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1CD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594501" w:rsidRDefault="00306395" w:rsidP="00DD6813">
            <w:pPr>
              <w:pStyle w:val="af"/>
              <w:rPr>
                <w:rFonts w:ascii="Times New Roman" w:hAnsi="Times New Roman" w:cs="Times New Roman"/>
                <w:sz w:val="22"/>
              </w:rPr>
            </w:pPr>
            <w:r w:rsidRPr="002A65F2">
              <w:rPr>
                <w:rFonts w:ascii="Times New Roman" w:hAnsi="Times New Roman" w:cs="Times New Roman"/>
                <w:sz w:val="22"/>
              </w:rPr>
              <w:t>Деятельность в государственном управлении по сбору, обработке и анализу информации о сложных социальных, политических и экономических системах — это: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CC1C7B" w:rsidRDefault="00306395" w:rsidP="00C2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C7B">
              <w:rPr>
                <w:rFonts w:ascii="Times New Roman" w:hAnsi="Times New Roman" w:cs="Times New Roman"/>
                <w:color w:val="000000"/>
              </w:rPr>
              <w:t>ПК-93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95" w:rsidRPr="002A65F2" w:rsidRDefault="00306395" w:rsidP="00345A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:rsidR="005F0A97" w:rsidRPr="00EF7AA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F0A97" w:rsidRPr="00EF7AA8" w:rsidSect="00ED7B61">
      <w:pgSz w:w="11906" w:h="16838"/>
      <w:pgMar w:top="709" w:right="70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6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8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4"/>
  </w:num>
  <w:num w:numId="30">
    <w:abstractNumId w:val="28"/>
  </w:num>
  <w:num w:numId="31">
    <w:abstractNumId w:val="12"/>
  </w:num>
  <w:num w:numId="32">
    <w:abstractNumId w:val="0"/>
  </w:num>
  <w:num w:numId="33">
    <w:abstractNumId w:val="37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5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5A66"/>
    <w:rsid w:val="00017AF0"/>
    <w:rsid w:val="0003696A"/>
    <w:rsid w:val="00040EFA"/>
    <w:rsid w:val="00042500"/>
    <w:rsid w:val="000504EC"/>
    <w:rsid w:val="0005639E"/>
    <w:rsid w:val="00056DDD"/>
    <w:rsid w:val="0008669A"/>
    <w:rsid w:val="00093668"/>
    <w:rsid w:val="000B1F48"/>
    <w:rsid w:val="000E1A25"/>
    <w:rsid w:val="000E28E2"/>
    <w:rsid w:val="000F04EB"/>
    <w:rsid w:val="00101E9C"/>
    <w:rsid w:val="001668D8"/>
    <w:rsid w:val="001A6DA9"/>
    <w:rsid w:val="001B70F0"/>
    <w:rsid w:val="00227BCD"/>
    <w:rsid w:val="002773F0"/>
    <w:rsid w:val="0029265B"/>
    <w:rsid w:val="0029722F"/>
    <w:rsid w:val="002A65F2"/>
    <w:rsid w:val="002B1275"/>
    <w:rsid w:val="002B5C7D"/>
    <w:rsid w:val="002B702E"/>
    <w:rsid w:val="002C79CB"/>
    <w:rsid w:val="002D0EA0"/>
    <w:rsid w:val="002F7E6D"/>
    <w:rsid w:val="00306395"/>
    <w:rsid w:val="0033240A"/>
    <w:rsid w:val="00340A34"/>
    <w:rsid w:val="00345AEC"/>
    <w:rsid w:val="0038360F"/>
    <w:rsid w:val="003872F4"/>
    <w:rsid w:val="003911A2"/>
    <w:rsid w:val="00395930"/>
    <w:rsid w:val="003E057E"/>
    <w:rsid w:val="00411F18"/>
    <w:rsid w:val="0043675D"/>
    <w:rsid w:val="0043715F"/>
    <w:rsid w:val="004527BA"/>
    <w:rsid w:val="00465A1E"/>
    <w:rsid w:val="00471F34"/>
    <w:rsid w:val="0047214E"/>
    <w:rsid w:val="0049310C"/>
    <w:rsid w:val="00495CC6"/>
    <w:rsid w:val="004A5112"/>
    <w:rsid w:val="004E777F"/>
    <w:rsid w:val="00502F5E"/>
    <w:rsid w:val="00521523"/>
    <w:rsid w:val="0054063E"/>
    <w:rsid w:val="005456A4"/>
    <w:rsid w:val="005657AA"/>
    <w:rsid w:val="00586248"/>
    <w:rsid w:val="005E4B13"/>
    <w:rsid w:val="005E630D"/>
    <w:rsid w:val="005F0A97"/>
    <w:rsid w:val="005F3BF7"/>
    <w:rsid w:val="00616600"/>
    <w:rsid w:val="00622BA5"/>
    <w:rsid w:val="006253C5"/>
    <w:rsid w:val="006627BD"/>
    <w:rsid w:val="00724FBF"/>
    <w:rsid w:val="0072689B"/>
    <w:rsid w:val="00735DA6"/>
    <w:rsid w:val="00746F21"/>
    <w:rsid w:val="007D334C"/>
    <w:rsid w:val="007D3B86"/>
    <w:rsid w:val="007E5CF1"/>
    <w:rsid w:val="007F2FC1"/>
    <w:rsid w:val="00813490"/>
    <w:rsid w:val="008467AE"/>
    <w:rsid w:val="008669BF"/>
    <w:rsid w:val="00892509"/>
    <w:rsid w:val="008E01A3"/>
    <w:rsid w:val="008F5F0A"/>
    <w:rsid w:val="00921915"/>
    <w:rsid w:val="00923866"/>
    <w:rsid w:val="00924D24"/>
    <w:rsid w:val="00930D3E"/>
    <w:rsid w:val="009318C6"/>
    <w:rsid w:val="009404A3"/>
    <w:rsid w:val="00942751"/>
    <w:rsid w:val="00946402"/>
    <w:rsid w:val="00950A7E"/>
    <w:rsid w:val="0098737D"/>
    <w:rsid w:val="009A604B"/>
    <w:rsid w:val="009B0E23"/>
    <w:rsid w:val="009C13A6"/>
    <w:rsid w:val="009C6DAA"/>
    <w:rsid w:val="00A06EA6"/>
    <w:rsid w:val="00A96152"/>
    <w:rsid w:val="00AE7FF4"/>
    <w:rsid w:val="00AF6107"/>
    <w:rsid w:val="00B0246E"/>
    <w:rsid w:val="00B20B0B"/>
    <w:rsid w:val="00B46995"/>
    <w:rsid w:val="00B7067A"/>
    <w:rsid w:val="00B94674"/>
    <w:rsid w:val="00B950A2"/>
    <w:rsid w:val="00B973E0"/>
    <w:rsid w:val="00BD64D2"/>
    <w:rsid w:val="00C018A6"/>
    <w:rsid w:val="00C13020"/>
    <w:rsid w:val="00C16038"/>
    <w:rsid w:val="00C20BFD"/>
    <w:rsid w:val="00C768B2"/>
    <w:rsid w:val="00C9760D"/>
    <w:rsid w:val="00CA2752"/>
    <w:rsid w:val="00CC1C7B"/>
    <w:rsid w:val="00CD3F40"/>
    <w:rsid w:val="00CD66DA"/>
    <w:rsid w:val="00CE741E"/>
    <w:rsid w:val="00D32A16"/>
    <w:rsid w:val="00D41708"/>
    <w:rsid w:val="00D54943"/>
    <w:rsid w:val="00D64E7D"/>
    <w:rsid w:val="00D817E4"/>
    <w:rsid w:val="00D83FDA"/>
    <w:rsid w:val="00DB2599"/>
    <w:rsid w:val="00DD6813"/>
    <w:rsid w:val="00EA3930"/>
    <w:rsid w:val="00EB176C"/>
    <w:rsid w:val="00EB3720"/>
    <w:rsid w:val="00ED1E06"/>
    <w:rsid w:val="00ED7B61"/>
    <w:rsid w:val="00EF7AA8"/>
    <w:rsid w:val="00F11517"/>
    <w:rsid w:val="00FA3AAE"/>
    <w:rsid w:val="00FB4A3C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E57A6-DF10-4217-96B3-6A92738B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CC1C7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unhideWhenUsed/>
    <w:rsid w:val="00DD68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DD681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346B-9471-4721-B15B-33A89481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2024-07-23T11:29:00Z</dcterms:created>
  <dcterms:modified xsi:type="dcterms:W3CDTF">2024-07-23T11:29:00Z</dcterms:modified>
</cp:coreProperties>
</file>